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3F38" w14:textId="77777777" w:rsidR="00087486" w:rsidRPr="00C44781" w:rsidRDefault="0032457D" w:rsidP="00C44781">
      <w:pPr>
        <w:spacing w:after="0" w:line="360" w:lineRule="auto"/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附件1：</w:t>
      </w:r>
    </w:p>
    <w:p w14:paraId="25AE0935" w14:textId="77777777" w:rsidR="00087486" w:rsidRPr="00C44781" w:rsidRDefault="0032457D" w:rsidP="00C44781">
      <w:pPr>
        <w:spacing w:after="0" w:line="360" w:lineRule="auto"/>
        <w:ind w:firstLineChars="200" w:firstLine="562"/>
        <w:jc w:val="center"/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培训学员往返交通费报销说明</w:t>
      </w:r>
    </w:p>
    <w:p w14:paraId="20A40322" w14:textId="77777777" w:rsidR="00087486" w:rsidRPr="00C44781" w:rsidRDefault="0032457D" w:rsidP="00C44781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《当代工艺美术评论人才培养》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（项目主体）负责承担学员参加培训期间往返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山东艺术学院长清校区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（集中培训地点）的交通费，现将报销要求说明如下：</w:t>
      </w:r>
    </w:p>
    <w:p w14:paraId="4F18F0C3" w14:textId="77777777" w:rsidR="00087486" w:rsidRPr="00C44781" w:rsidRDefault="0032457D" w:rsidP="00C44781">
      <w:pPr>
        <w:spacing w:after="0" w:line="36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第一条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 xml:space="preserve"> 交通费报销范围为学员由所属地一次性往返于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山东艺术学院长清校区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（集中培训地点）参加培训产生的城市间交通费用。</w:t>
      </w:r>
    </w:p>
    <w:p w14:paraId="0AD958A3" w14:textId="77777777" w:rsidR="00087486" w:rsidRPr="00C44781" w:rsidRDefault="0032457D" w:rsidP="00C44781">
      <w:pPr>
        <w:spacing w:after="0" w:line="36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第二条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 xml:space="preserve"> 学员可乘坐火车、飞机等交通工具往返。</w:t>
      </w:r>
    </w:p>
    <w:p w14:paraId="4F2A18FD" w14:textId="77777777" w:rsidR="00087486" w:rsidRPr="00C44781" w:rsidRDefault="0032457D" w:rsidP="00C44781">
      <w:pPr>
        <w:spacing w:after="0" w:line="36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第三条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 xml:space="preserve"> 学员要按照规定乘坐交通工具，凭据报销交通费。以里程为准,距离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山东艺术学院长清校区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（集中培训地点）1300公里以内，可乘坐高铁、动车、普通列车【若飞机票价低于火车票价，可征得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《当代工艺美术评论人才培养》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（项目主体）同意后乘坐飞机】；距离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山东艺术学院长清校区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（集中培训地点）1300公里以上的，且情况特殊的学员可申请乘坐飞机。因经费有限，请学员优先选择铁路交通，如选择乘坐飞机，请尽量选择折扣机票，并提前向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《当代工艺美术评论人才培养》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（项目主体）递交申请。乘坐交通工具舱级的具体规定见下表：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2153"/>
        <w:gridCol w:w="2416"/>
      </w:tblGrid>
      <w:tr w:rsidR="00C44781" w:rsidRPr="00C44781" w14:paraId="52C50BAD" w14:textId="77777777">
        <w:trPr>
          <w:jc w:val="center"/>
        </w:trPr>
        <w:tc>
          <w:tcPr>
            <w:tcW w:w="2004" w:type="dxa"/>
            <w:vAlign w:val="center"/>
          </w:tcPr>
          <w:p w14:paraId="1D0D8F75" w14:textId="77777777" w:rsidR="00087486" w:rsidRPr="00C44781" w:rsidRDefault="0032457D" w:rsidP="00C44781">
            <w:pPr>
              <w:spacing w:after="0" w:line="360" w:lineRule="auto"/>
              <w:ind w:firstLineChars="200" w:firstLine="562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 w14:paraId="2C454469" w14:textId="77777777" w:rsidR="00087486" w:rsidRPr="00C44781" w:rsidRDefault="0032457D" w:rsidP="00C44781">
            <w:pPr>
              <w:spacing w:after="0" w:line="360" w:lineRule="auto"/>
              <w:ind w:firstLineChars="200" w:firstLine="562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14:paraId="785E3FDD" w14:textId="77777777" w:rsidR="00087486" w:rsidRPr="00C44781" w:rsidRDefault="0032457D" w:rsidP="00C44781">
            <w:pPr>
              <w:spacing w:after="0" w:line="360" w:lineRule="auto"/>
              <w:ind w:firstLineChars="200" w:firstLine="562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  <w:lang w:eastAsia="zh-CN" w:bidi="ar-SA"/>
              </w:rPr>
              <w:t>其他交通工具</w:t>
            </w:r>
          </w:p>
        </w:tc>
      </w:tr>
      <w:tr w:rsidR="00C44781" w:rsidRPr="00C44781" w14:paraId="444D5827" w14:textId="77777777">
        <w:trPr>
          <w:jc w:val="center"/>
        </w:trPr>
        <w:tc>
          <w:tcPr>
            <w:tcW w:w="2004" w:type="dxa"/>
            <w:vAlign w:val="center"/>
          </w:tcPr>
          <w:p w14:paraId="6C5DD891" w14:textId="77777777" w:rsidR="00087486" w:rsidRPr="00C44781" w:rsidRDefault="0032457D" w:rsidP="00C44781">
            <w:pPr>
              <w:spacing w:after="0" w:line="360" w:lineRule="auto"/>
              <w:ind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 w14:paraId="674A2204" w14:textId="77777777" w:rsidR="00087486" w:rsidRPr="00C44781" w:rsidRDefault="0032457D" w:rsidP="00C44781">
            <w:pPr>
              <w:spacing w:after="0" w:line="360" w:lineRule="auto"/>
              <w:ind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14:paraId="2207F0A9" w14:textId="77777777" w:rsidR="00087486" w:rsidRPr="00C44781" w:rsidRDefault="0032457D" w:rsidP="00C44781">
            <w:pPr>
              <w:spacing w:after="0" w:line="360" w:lineRule="auto"/>
              <w:ind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 w:bidi="ar-SA"/>
              </w:rPr>
              <w:t>长途客车等</w:t>
            </w:r>
          </w:p>
          <w:p w14:paraId="25A84AE1" w14:textId="77777777" w:rsidR="00087486" w:rsidRPr="00C44781" w:rsidRDefault="0032457D" w:rsidP="00C44781">
            <w:pPr>
              <w:spacing w:after="0" w:line="360" w:lineRule="auto"/>
              <w:ind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  <w:lang w:eastAsia="zh-CN" w:bidi="ar-SA"/>
              </w:rPr>
            </w:pPr>
            <w:r w:rsidRPr="00C44781"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 w:bidi="ar-SA"/>
              </w:rPr>
              <w:t>凭据报销</w:t>
            </w:r>
          </w:p>
        </w:tc>
      </w:tr>
    </w:tbl>
    <w:p w14:paraId="663BB5C5" w14:textId="77777777" w:rsidR="00087486" w:rsidRPr="00C44781" w:rsidRDefault="0032457D" w:rsidP="00C44781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lastRenderedPageBreak/>
        <w:t>未按规定乘坐交通工具的，超支部分由个人自理。</w:t>
      </w:r>
    </w:p>
    <w:p w14:paraId="1BB92C19" w14:textId="77777777" w:rsidR="00087486" w:rsidRPr="00C44781" w:rsidRDefault="0032457D" w:rsidP="00C44781">
      <w:pPr>
        <w:spacing w:after="0" w:line="360" w:lineRule="auto"/>
        <w:ind w:firstLineChars="200" w:firstLine="562"/>
        <w:rPr>
          <w:rFonts w:ascii="宋体" w:eastAsia="宋体" w:hAnsi="宋体"/>
          <w:bCs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第四条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 xml:space="preserve"> 学员于报到当日提供到达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山东艺术学院长清校区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（集中培训地点）的单程票据，返程票据请于培训结束后5个工作日内邮寄至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u w:val="single"/>
          <w:lang w:eastAsia="zh-CN"/>
        </w:rPr>
        <w:t>山东艺术学院长清校区</w:t>
      </w: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，地址：</w:t>
      </w:r>
      <w:r w:rsidRPr="00C44781">
        <w:rPr>
          <w:rFonts w:ascii="宋体" w:eastAsia="宋体" w:hAnsi="宋体" w:hint="eastAsia"/>
          <w:bCs/>
          <w:color w:val="000000" w:themeColor="text1"/>
          <w:sz w:val="28"/>
          <w:szCs w:val="28"/>
          <w:lang w:eastAsia="zh-CN"/>
        </w:rPr>
        <w:t>山东省济南市长清区大学科技园紫薇路6000号</w:t>
      </w:r>
    </w:p>
    <w:p w14:paraId="29DD7348" w14:textId="77777777" w:rsidR="00087486" w:rsidRPr="00C44781" w:rsidRDefault="0032457D" w:rsidP="00C44781">
      <w:pPr>
        <w:spacing w:after="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C44781">
        <w:rPr>
          <w:rFonts w:ascii="宋体" w:eastAsia="宋体" w:hAnsi="宋体" w:hint="eastAsia"/>
          <w:color w:val="000000" w:themeColor="text1"/>
          <w:sz w:val="28"/>
          <w:szCs w:val="28"/>
          <w:lang w:eastAsia="zh-CN"/>
        </w:rPr>
        <w:t>《当代工艺美术评论人才培养》（项目主体）在收到票据后:7个工作日内报销交通费。</w:t>
      </w:r>
    </w:p>
    <w:p w14:paraId="0C4836AD" w14:textId="5F411380" w:rsidR="00BF1124" w:rsidRPr="00C44781" w:rsidRDefault="00BF1124">
      <w:pPr>
        <w:spacing w:after="0" w:line="240" w:lineRule="auto"/>
        <w:rPr>
          <w:rFonts w:asciiTheme="minorEastAsia" w:hAnsiTheme="minorEastAsia"/>
          <w:b/>
          <w:color w:val="000000" w:themeColor="text1"/>
          <w:sz w:val="32"/>
          <w:szCs w:val="32"/>
          <w:lang w:eastAsia="zh-CN"/>
        </w:rPr>
      </w:pPr>
    </w:p>
    <w:sectPr w:rsidR="00BF1124" w:rsidRPr="00C447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398D" w14:textId="77777777" w:rsidR="005F752A" w:rsidRDefault="005F752A">
      <w:pPr>
        <w:spacing w:line="240" w:lineRule="auto"/>
      </w:pPr>
      <w:r>
        <w:separator/>
      </w:r>
    </w:p>
  </w:endnote>
  <w:endnote w:type="continuationSeparator" w:id="0">
    <w:p w14:paraId="6697C312" w14:textId="77777777" w:rsidR="005F752A" w:rsidRDefault="005F7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808"/>
    </w:sdtPr>
    <w:sdtEndPr/>
    <w:sdtContent>
      <w:p w14:paraId="329C6DA4" w14:textId="77777777" w:rsidR="00087486" w:rsidRDefault="003245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6D12" w14:textId="77777777" w:rsidR="005F752A" w:rsidRDefault="005F752A">
      <w:pPr>
        <w:spacing w:after="0"/>
      </w:pPr>
      <w:r>
        <w:separator/>
      </w:r>
    </w:p>
  </w:footnote>
  <w:footnote w:type="continuationSeparator" w:id="0">
    <w:p w14:paraId="7A3620BF" w14:textId="77777777" w:rsidR="005F752A" w:rsidRDefault="005F75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B71"/>
    <w:multiLevelType w:val="multilevel"/>
    <w:tmpl w:val="02936B7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9950690"/>
    <w:multiLevelType w:val="multilevel"/>
    <w:tmpl w:val="29950690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62EE8567"/>
    <w:multiLevelType w:val="singleLevel"/>
    <w:tmpl w:val="62EE856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g5ZDdjNWU0Y2VlODM0Mzc0ZDJmMDNmN2ZkOWIzYzQifQ=="/>
  </w:docVars>
  <w:rsids>
    <w:rsidRoot w:val="002B1A7D"/>
    <w:rsid w:val="000041AA"/>
    <w:rsid w:val="00010CD1"/>
    <w:rsid w:val="00032B40"/>
    <w:rsid w:val="000427C4"/>
    <w:rsid w:val="00076BBE"/>
    <w:rsid w:val="00087486"/>
    <w:rsid w:val="000B746B"/>
    <w:rsid w:val="00131E1B"/>
    <w:rsid w:val="00135C1B"/>
    <w:rsid w:val="001425A6"/>
    <w:rsid w:val="001427C3"/>
    <w:rsid w:val="00176C51"/>
    <w:rsid w:val="00180B6E"/>
    <w:rsid w:val="00195754"/>
    <w:rsid w:val="001D2DE7"/>
    <w:rsid w:val="0024562D"/>
    <w:rsid w:val="00262A0A"/>
    <w:rsid w:val="002714B3"/>
    <w:rsid w:val="00281D46"/>
    <w:rsid w:val="00281DBC"/>
    <w:rsid w:val="002A2B6D"/>
    <w:rsid w:val="002A3FF0"/>
    <w:rsid w:val="002B1A7D"/>
    <w:rsid w:val="002E11F2"/>
    <w:rsid w:val="002E1EF2"/>
    <w:rsid w:val="002E7995"/>
    <w:rsid w:val="002F5C67"/>
    <w:rsid w:val="00302881"/>
    <w:rsid w:val="00310B5E"/>
    <w:rsid w:val="0032457D"/>
    <w:rsid w:val="00332F87"/>
    <w:rsid w:val="00353A3C"/>
    <w:rsid w:val="00387F97"/>
    <w:rsid w:val="00390939"/>
    <w:rsid w:val="00397082"/>
    <w:rsid w:val="003A0A80"/>
    <w:rsid w:val="003A2132"/>
    <w:rsid w:val="003D4049"/>
    <w:rsid w:val="003E7BF2"/>
    <w:rsid w:val="004201CE"/>
    <w:rsid w:val="00421948"/>
    <w:rsid w:val="00435B19"/>
    <w:rsid w:val="00464007"/>
    <w:rsid w:val="0048732F"/>
    <w:rsid w:val="0049265B"/>
    <w:rsid w:val="00493FDD"/>
    <w:rsid w:val="0049604F"/>
    <w:rsid w:val="004B1627"/>
    <w:rsid w:val="004F44DD"/>
    <w:rsid w:val="00500DD8"/>
    <w:rsid w:val="00572A41"/>
    <w:rsid w:val="0057604B"/>
    <w:rsid w:val="005841B2"/>
    <w:rsid w:val="005905E9"/>
    <w:rsid w:val="00595CBD"/>
    <w:rsid w:val="005B73CC"/>
    <w:rsid w:val="005F752A"/>
    <w:rsid w:val="005F7F49"/>
    <w:rsid w:val="006724BF"/>
    <w:rsid w:val="006B78EC"/>
    <w:rsid w:val="006D362D"/>
    <w:rsid w:val="00742C1A"/>
    <w:rsid w:val="00745FCD"/>
    <w:rsid w:val="007528A3"/>
    <w:rsid w:val="00760A26"/>
    <w:rsid w:val="00762180"/>
    <w:rsid w:val="007714BA"/>
    <w:rsid w:val="00782489"/>
    <w:rsid w:val="007B1788"/>
    <w:rsid w:val="007B3DE3"/>
    <w:rsid w:val="007E309C"/>
    <w:rsid w:val="007E656A"/>
    <w:rsid w:val="00840973"/>
    <w:rsid w:val="008666BF"/>
    <w:rsid w:val="00882C4E"/>
    <w:rsid w:val="00885951"/>
    <w:rsid w:val="0089696B"/>
    <w:rsid w:val="008B2DC7"/>
    <w:rsid w:val="00900C7E"/>
    <w:rsid w:val="00906D2D"/>
    <w:rsid w:val="00974669"/>
    <w:rsid w:val="0098162A"/>
    <w:rsid w:val="0098684D"/>
    <w:rsid w:val="009B01B5"/>
    <w:rsid w:val="009B26CA"/>
    <w:rsid w:val="009E2C7E"/>
    <w:rsid w:val="009F5323"/>
    <w:rsid w:val="009F6C51"/>
    <w:rsid w:val="00A144E1"/>
    <w:rsid w:val="00A41956"/>
    <w:rsid w:val="00A5409E"/>
    <w:rsid w:val="00A875F5"/>
    <w:rsid w:val="00AE2232"/>
    <w:rsid w:val="00B0429F"/>
    <w:rsid w:val="00B80D6A"/>
    <w:rsid w:val="00B85F0E"/>
    <w:rsid w:val="00BC5D6D"/>
    <w:rsid w:val="00BD4240"/>
    <w:rsid w:val="00BD6245"/>
    <w:rsid w:val="00BF1124"/>
    <w:rsid w:val="00C1555B"/>
    <w:rsid w:val="00C44781"/>
    <w:rsid w:val="00C62058"/>
    <w:rsid w:val="00C91DAC"/>
    <w:rsid w:val="00CA1391"/>
    <w:rsid w:val="00CC1D7B"/>
    <w:rsid w:val="00CC23BC"/>
    <w:rsid w:val="00CD521E"/>
    <w:rsid w:val="00CD5C64"/>
    <w:rsid w:val="00CF48BE"/>
    <w:rsid w:val="00D039C3"/>
    <w:rsid w:val="00D24D4E"/>
    <w:rsid w:val="00D33EFB"/>
    <w:rsid w:val="00D35F19"/>
    <w:rsid w:val="00DC2F0D"/>
    <w:rsid w:val="00DE5A7B"/>
    <w:rsid w:val="00DF7D54"/>
    <w:rsid w:val="00E05F48"/>
    <w:rsid w:val="00E07294"/>
    <w:rsid w:val="00E07AEC"/>
    <w:rsid w:val="00E77664"/>
    <w:rsid w:val="00E850AF"/>
    <w:rsid w:val="00E94C6C"/>
    <w:rsid w:val="00ED4CBD"/>
    <w:rsid w:val="00EE21B6"/>
    <w:rsid w:val="00F05256"/>
    <w:rsid w:val="00F1223E"/>
    <w:rsid w:val="00F139F6"/>
    <w:rsid w:val="00F322B3"/>
    <w:rsid w:val="00F961FD"/>
    <w:rsid w:val="00FB3A15"/>
    <w:rsid w:val="00FE0A77"/>
    <w:rsid w:val="16CE5430"/>
    <w:rsid w:val="2EB91418"/>
    <w:rsid w:val="35E22718"/>
    <w:rsid w:val="4045677B"/>
    <w:rsid w:val="610E2465"/>
    <w:rsid w:val="7D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072E6"/>
  <w15:docId w15:val="{3C94824E-F3B1-9B47-AAD8-F6C0F3A8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1">
    <w:name w:val="Table Grid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5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Quote"/>
    <w:basedOn w:val="a"/>
    <w:next w:val="a"/>
    <w:link w:val="af8"/>
    <w:uiPriority w:val="29"/>
    <w:qFormat/>
    <w:rPr>
      <w:i/>
      <w:iCs/>
      <w:color w:val="000000" w:themeColor="text1"/>
    </w:rPr>
  </w:style>
  <w:style w:type="character" w:customStyle="1" w:styleId="af8">
    <w:name w:val="引用 字符"/>
    <w:basedOn w:val="a0"/>
    <w:link w:val="af7"/>
    <w:uiPriority w:val="29"/>
    <w:qFormat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a">
    <w:name w:val="明显引用 字符"/>
    <w:basedOn w:val="a0"/>
    <w:link w:val="af9"/>
    <w:uiPriority w:val="30"/>
    <w:qFormat/>
    <w:rPr>
      <w:b/>
      <w:bCs/>
      <w:i/>
      <w:iCs/>
      <w:color w:val="5B9BD5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customStyle="1" w:styleId="xl28">
    <w:name w:val="xl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eastAsia="仿宋_GB2312" w:hAnsi="宋体" w:cs="Times New Roman" w:hint="eastAsia"/>
      <w:sz w:val="28"/>
      <w:szCs w:val="28"/>
      <w:lang w:eastAsia="zh-CN" w:bidi="ar-SA"/>
    </w:rPr>
  </w:style>
  <w:style w:type="character" w:customStyle="1" w:styleId="a7">
    <w:name w:val="批注框文本 字符"/>
    <w:basedOn w:val="a0"/>
    <w:link w:val="a6"/>
    <w:uiPriority w:val="99"/>
    <w:semiHidden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308</Words>
  <Characters>312</Characters>
  <Application>Microsoft Office Word</Application>
  <DocSecurity>0</DocSecurity>
  <Lines>10</Lines>
  <Paragraphs>4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peixunchu</dc:creator>
  <cp:lastModifiedBy>jiang kunpeng</cp:lastModifiedBy>
  <cp:revision>66</cp:revision>
  <cp:lastPrinted>2017-11-29T01:26:00Z</cp:lastPrinted>
  <dcterms:created xsi:type="dcterms:W3CDTF">2017-11-30T03:17:00Z</dcterms:created>
  <dcterms:modified xsi:type="dcterms:W3CDTF">2022-05-09T02:25:00Z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08502028343C4EBD9B086FDEC7ADC68E</vt:lpwstr>
  </property>
</Properties>
</file>